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7D6" w:rsidRPr="006F4A0C" w:rsidRDefault="003E57D6" w:rsidP="003E57D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bookmarkStart w:id="0" w:name="_GoBack"/>
      <w:bookmarkEnd w:id="0"/>
      <w:r w:rsidRPr="006F4A0C">
        <w:rPr>
          <w:rFonts w:ascii="PT Astra Serif" w:hAnsi="PT Astra Serif"/>
          <w:sz w:val="24"/>
          <w:szCs w:val="24"/>
        </w:rPr>
        <w:t xml:space="preserve">Приложение </w:t>
      </w:r>
      <w:r>
        <w:rPr>
          <w:rFonts w:ascii="PT Astra Serif" w:hAnsi="PT Astra Serif"/>
          <w:sz w:val="24"/>
          <w:szCs w:val="24"/>
        </w:rPr>
        <w:t>9</w:t>
      </w:r>
    </w:p>
    <w:p w:rsidR="003E57D6" w:rsidRPr="006F4A0C" w:rsidRDefault="003E57D6" w:rsidP="003E57D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6F4A0C">
        <w:rPr>
          <w:rFonts w:ascii="PT Astra Serif" w:hAnsi="PT Astra Serif"/>
          <w:sz w:val="24"/>
          <w:szCs w:val="24"/>
        </w:rPr>
        <w:t>к проекту Закона Томской области</w:t>
      </w:r>
    </w:p>
    <w:p w:rsidR="003E57D6" w:rsidRPr="006F4A0C" w:rsidRDefault="003E57D6" w:rsidP="003E57D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«</w:t>
      </w:r>
      <w:r w:rsidRPr="006F4A0C">
        <w:rPr>
          <w:rFonts w:ascii="PT Astra Serif" w:hAnsi="PT Astra Serif"/>
          <w:sz w:val="24"/>
          <w:szCs w:val="24"/>
        </w:rPr>
        <w:t>Об областном бюджете на 2024 год и</w:t>
      </w:r>
    </w:p>
    <w:p w:rsidR="003E57D6" w:rsidRDefault="003E57D6" w:rsidP="003E57D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  <w:r w:rsidRPr="006F4A0C">
        <w:rPr>
          <w:rFonts w:ascii="PT Astra Serif" w:hAnsi="PT Astra Serif"/>
          <w:sz w:val="24"/>
          <w:szCs w:val="24"/>
        </w:rPr>
        <w:t>на плановый период 2025 и 2026 годов</w:t>
      </w:r>
      <w:r>
        <w:rPr>
          <w:rFonts w:ascii="PT Astra Serif" w:hAnsi="PT Astra Serif"/>
          <w:sz w:val="24"/>
          <w:szCs w:val="24"/>
        </w:rPr>
        <w:t>»</w:t>
      </w:r>
    </w:p>
    <w:p w:rsidR="003E57D6" w:rsidRDefault="003E57D6" w:rsidP="003E57D6">
      <w:pPr>
        <w:spacing w:after="0" w:line="240" w:lineRule="auto"/>
        <w:jc w:val="right"/>
        <w:rPr>
          <w:rFonts w:ascii="PT Astra Serif" w:hAnsi="PT Astra Serif"/>
          <w:sz w:val="24"/>
          <w:szCs w:val="24"/>
        </w:rPr>
      </w:pPr>
    </w:p>
    <w:p w:rsidR="003E57D6" w:rsidRDefault="003E57D6" w:rsidP="003E57D6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  <w:r w:rsidRPr="003E57D6">
        <w:rPr>
          <w:rFonts w:ascii="PT Astra Serif" w:hAnsi="PT Astra Serif"/>
          <w:b/>
          <w:sz w:val="26"/>
          <w:szCs w:val="26"/>
        </w:rPr>
        <w:t>Распределение бюджетных ассигнований по объектам капитального строительства государственной собственности Томской области (муниципальной собственности) и объектам недвижимого имущества, приобретаемым в государственную собственность Томской области (муниципальную собственность), финансируемых за счет средств областного бюджета, на 2024 год и на плановый период 2025 и 2026 годов</w:t>
      </w:r>
    </w:p>
    <w:p w:rsidR="003E57D6" w:rsidRDefault="003E57D6" w:rsidP="003E57D6">
      <w:pPr>
        <w:spacing w:after="0" w:line="240" w:lineRule="auto"/>
        <w:jc w:val="center"/>
        <w:rPr>
          <w:rFonts w:ascii="PT Astra Serif" w:hAnsi="PT Astra Serif"/>
          <w:b/>
          <w:sz w:val="26"/>
          <w:szCs w:val="26"/>
        </w:rPr>
      </w:pPr>
    </w:p>
    <w:p w:rsidR="003E57D6" w:rsidRPr="003E57D6" w:rsidRDefault="003E57D6" w:rsidP="003E57D6">
      <w:pPr>
        <w:spacing w:after="0" w:line="240" w:lineRule="auto"/>
        <w:jc w:val="right"/>
        <w:rPr>
          <w:rFonts w:ascii="PT Astra Serif" w:hAnsi="PT Astra Serif"/>
          <w:sz w:val="26"/>
          <w:szCs w:val="26"/>
        </w:rPr>
      </w:pPr>
      <w:r w:rsidRPr="003E57D6">
        <w:rPr>
          <w:rFonts w:ascii="PT Astra Serif" w:hAnsi="PT Astra Serif"/>
          <w:sz w:val="26"/>
          <w:szCs w:val="26"/>
        </w:rPr>
        <w:t>тыс. рублей</w:t>
      </w: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9"/>
        <w:gridCol w:w="850"/>
        <w:gridCol w:w="1701"/>
        <w:gridCol w:w="709"/>
        <w:gridCol w:w="1417"/>
        <w:gridCol w:w="1418"/>
        <w:gridCol w:w="1417"/>
      </w:tblGrid>
      <w:tr w:rsidR="003E57D6" w:rsidRPr="003E57D6" w:rsidTr="006306FA">
        <w:trPr>
          <w:cantSplit/>
          <w:trHeight w:val="20"/>
          <w:tblHeader/>
        </w:trPr>
        <w:tc>
          <w:tcPr>
            <w:tcW w:w="2709" w:type="dxa"/>
            <w:vMerge w:val="restart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3260" w:type="dxa"/>
            <w:gridSpan w:val="3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Коды бюджетной классификации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8" w:type="dxa"/>
            <w:vMerge w:val="restart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vMerge w:val="restart"/>
            <w:shd w:val="clear" w:color="auto" w:fill="auto"/>
            <w:noWrap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2026 год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vMerge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Цср</w:t>
            </w:r>
            <w:proofErr w:type="spellEnd"/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Вр</w:t>
            </w:r>
            <w:proofErr w:type="spellEnd"/>
          </w:p>
        </w:tc>
        <w:tc>
          <w:tcPr>
            <w:tcW w:w="1417" w:type="dxa"/>
            <w:vMerge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3 447 386,7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3 344 255,6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2 674 695,3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10221" w:type="dxa"/>
            <w:gridSpan w:val="7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ind w:right="824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Раздел 1. Объекты капитального строительства государственной собственности Томской области (муниципальной собственности) 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ВСЕГО по разделу 1: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3 447 386,7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3 344 255,6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2 674 695,3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1.1. Объекты капитального строительства государственной собственности Томской области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2 715 932,2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3 339 756,0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2 674 695,3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Национальная экономика                  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1 470 770,4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2 630 582,3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2 674 695,3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1 470 770,4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2 630 582,3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2 674 695,3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Государственная программа "Развитие транспортной инфраструктуры в Томской области",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1 470 770,4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2 630 582,3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2 674 695,3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в том числе:                            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Реконструкция автомобильной дороги Могильный Мыс -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Парабель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Каргасок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на участке  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км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30 -км 45 в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Колпашевском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районе Томской области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182830И050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263 407,0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250 000,0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323 913,0</w:t>
            </w:r>
          </w:p>
        </w:tc>
      </w:tr>
      <w:tr w:rsidR="003E57D6" w:rsidRPr="003E57D6" w:rsidTr="006306FA">
        <w:trPr>
          <w:cantSplit/>
          <w:trHeight w:val="611"/>
        </w:trPr>
        <w:tc>
          <w:tcPr>
            <w:tcW w:w="2709" w:type="dxa"/>
            <w:vMerge w:val="restart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Строительство автомобильной дороги Малое транспортное кольцо г. Томска на участке 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км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0 - км 5 </w:t>
            </w:r>
          </w:p>
        </w:tc>
        <w:tc>
          <w:tcPr>
            <w:tcW w:w="850" w:type="dxa"/>
            <w:vMerge w:val="restart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1828398010</w:t>
            </w:r>
          </w:p>
        </w:tc>
        <w:tc>
          <w:tcPr>
            <w:tcW w:w="709" w:type="dxa"/>
            <w:vMerge w:val="restart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644 021,0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vMerge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182830И050</w:t>
            </w:r>
          </w:p>
        </w:tc>
        <w:tc>
          <w:tcPr>
            <w:tcW w:w="709" w:type="dxa"/>
            <w:vMerge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180 000,0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1 686 114,4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1 686 114,4</w:t>
            </w:r>
          </w:p>
        </w:tc>
      </w:tr>
    </w:tbl>
    <w:p w:rsidR="00A61707" w:rsidRDefault="00A61707" w:rsidP="00A61707">
      <w:pPr>
        <w:spacing w:after="0" w:line="240" w:lineRule="auto"/>
        <w:jc w:val="both"/>
        <w:rPr>
          <w:rFonts w:ascii="PT Astra Serif" w:eastAsia="Times New Roman" w:hAnsi="PT Astra Serif" w:cs="Arial"/>
          <w:sz w:val="24"/>
          <w:szCs w:val="24"/>
          <w:lang w:eastAsia="ru-RU"/>
        </w:rPr>
        <w:sectPr w:rsidR="00A61707" w:rsidSect="0070549A">
          <w:headerReference w:type="default" r:id="rId6"/>
          <w:pgSz w:w="11906" w:h="16838"/>
          <w:pgMar w:top="1134" w:right="567" w:bottom="1134" w:left="1134" w:header="709" w:footer="709" w:gutter="0"/>
          <w:pgNumType w:start="58"/>
          <w:cols w:space="708"/>
          <w:docGrid w:linePitch="360"/>
        </w:sectPr>
      </w:pPr>
    </w:p>
    <w:tbl>
      <w:tblPr>
        <w:tblW w:w="1022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709"/>
        <w:gridCol w:w="850"/>
        <w:gridCol w:w="1701"/>
        <w:gridCol w:w="709"/>
        <w:gridCol w:w="1417"/>
        <w:gridCol w:w="1418"/>
        <w:gridCol w:w="1417"/>
      </w:tblGrid>
      <w:tr w:rsidR="00A61707" w:rsidRPr="003E57D6" w:rsidTr="006306FA">
        <w:trPr>
          <w:cantSplit/>
          <w:trHeight w:val="414"/>
          <w:tblHeader/>
        </w:trPr>
        <w:tc>
          <w:tcPr>
            <w:tcW w:w="2709" w:type="dxa"/>
            <w:vMerge w:val="restart"/>
            <w:shd w:val="clear" w:color="auto" w:fill="auto"/>
            <w:vAlign w:val="center"/>
          </w:tcPr>
          <w:p w:rsidR="00A61707" w:rsidRPr="003E57D6" w:rsidRDefault="00A61707" w:rsidP="00A6170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6170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Наименование</w:t>
            </w:r>
          </w:p>
        </w:tc>
        <w:tc>
          <w:tcPr>
            <w:tcW w:w="3260" w:type="dxa"/>
            <w:gridSpan w:val="3"/>
            <w:shd w:val="clear" w:color="auto" w:fill="auto"/>
            <w:noWrap/>
            <w:vAlign w:val="center"/>
          </w:tcPr>
          <w:p w:rsidR="00A61707" w:rsidRPr="00A61707" w:rsidRDefault="00A61707" w:rsidP="00A6170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6170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Коды бюджетной классификации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61707" w:rsidRPr="00A61707" w:rsidRDefault="00A61707" w:rsidP="00A6170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6170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2024 год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A61707" w:rsidRPr="00A61707" w:rsidRDefault="00A61707" w:rsidP="00A6170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6170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A61707" w:rsidRPr="00A61707" w:rsidRDefault="00A61707" w:rsidP="00A6170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A6170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2026 год</w:t>
            </w:r>
          </w:p>
        </w:tc>
      </w:tr>
      <w:tr w:rsidR="00A61707" w:rsidRPr="003E57D6" w:rsidTr="006306FA">
        <w:trPr>
          <w:cantSplit/>
          <w:trHeight w:val="55"/>
          <w:tblHeader/>
        </w:trPr>
        <w:tc>
          <w:tcPr>
            <w:tcW w:w="2709" w:type="dxa"/>
            <w:vMerge/>
            <w:shd w:val="clear" w:color="auto" w:fill="auto"/>
            <w:vAlign w:val="center"/>
          </w:tcPr>
          <w:p w:rsidR="00A61707" w:rsidRPr="003E57D6" w:rsidRDefault="00A61707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</w:tcPr>
          <w:p w:rsidR="00A61707" w:rsidRPr="00A61707" w:rsidRDefault="00A61707" w:rsidP="00A6170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proofErr w:type="spellStart"/>
            <w:r w:rsidRPr="00A6170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РзПр</w:t>
            </w:r>
            <w:proofErr w:type="spellEnd"/>
          </w:p>
        </w:tc>
        <w:tc>
          <w:tcPr>
            <w:tcW w:w="1701" w:type="dxa"/>
            <w:shd w:val="clear" w:color="auto" w:fill="auto"/>
            <w:noWrap/>
          </w:tcPr>
          <w:p w:rsidR="00A61707" w:rsidRPr="00A61707" w:rsidRDefault="00A61707" w:rsidP="00A6170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proofErr w:type="spellStart"/>
            <w:r w:rsidRPr="00A6170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Цср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A61707" w:rsidRPr="00A61707" w:rsidRDefault="00A61707" w:rsidP="00A61707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proofErr w:type="spellStart"/>
            <w:r w:rsidRPr="00A61707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Вр</w:t>
            </w:r>
            <w:proofErr w:type="spellEnd"/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61707" w:rsidRPr="003E57D6" w:rsidRDefault="00A61707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A61707" w:rsidRPr="003E57D6" w:rsidRDefault="00A61707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A61707" w:rsidRPr="003E57D6" w:rsidRDefault="00A61707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Реконструкция автомобильной дороги Томск-Каргала-Колпашево на участке 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км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308-км 310 в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Колпашевском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районе Томской области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182830И050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303 991,0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Строительство линии электроосвещения на автомобильной дороге общего пользования  Томск-Каргала-Колпашево на участке 260+700- км 261+700 в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Колпашевском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районе Томской области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182860И050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3 941,7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Строительство автоматического пункта весового и габаритного контроля транспортных средств в движении в составе  Объездной  автомобильной дороги  г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.Т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омска на участке  км 6-8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18WR253930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70 624,4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vMerge w:val="restart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Строительство линии электроосвещения на автомобильной дороге Первомайское  - Белый Яр на участке 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км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187+300 - км 192+440 в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Верхнекетском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районе Томской области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182860П050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2 120,2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vMerge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182860И050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42 467,4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vMerge w:val="restart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Строительство линии электроосвещения на автомобильной дороге Первомайское - Белый Яр на участке 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км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0+000 - км 1+130 в Первомайском районе Томской области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182860П050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1 210,7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vMerge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182860И050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9 336,2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vMerge w:val="restart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Строительство линии электроосвещения на автомобильной дороге Первомайское - Орехово на участке км 3+830 - км 6+260 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Первомайском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раойне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Томской области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182860П050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1 454,4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vMerge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182860И050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20 077,0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1972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 xml:space="preserve">Строительство мостового перехода через р. Кисловка на 10-м км автомобильной дороги Томск-Каргала-Колпашево в Томской области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182830И050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550 000,0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607 126,4</w:t>
            </w:r>
          </w:p>
        </w:tc>
      </w:tr>
      <w:tr w:rsidR="003E57D6" w:rsidRPr="003E57D6" w:rsidTr="006306FA">
        <w:trPr>
          <w:cantSplit/>
          <w:trHeight w:val="2254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Реконструкция автомобильной дороги Могильный Мыс -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Парабель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Каргасок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на участке 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км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65+110 - км 81+691 в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Парабельском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и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Колпашевском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районах Томской области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182830П050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15 800,0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460"/>
        </w:trPr>
        <w:tc>
          <w:tcPr>
            <w:tcW w:w="2709" w:type="dxa"/>
            <w:shd w:val="clear" w:color="auto" w:fill="auto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Строительство линии электроосвещения на автомобильной дороге Томск - Каргала - Колпашево на участке 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км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159+400 - км 164+790 в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Кривошеинском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районе Томской области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182860И050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44 532,9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807"/>
        </w:trPr>
        <w:tc>
          <w:tcPr>
            <w:tcW w:w="2709" w:type="dxa"/>
            <w:shd w:val="clear" w:color="auto" w:fill="auto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Строительство линии электроосвещения на автомобильной дороге Михайловк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а-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Александровское -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Итатка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с подъездом к с. Малиновка на участке км 21+000 - км 22+175 в Томском районе Томской области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182860И050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9 708,0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vMerge w:val="restart"/>
            <w:shd w:val="clear" w:color="auto" w:fill="auto"/>
            <w:vAlign w:val="center"/>
            <w:hideMark/>
          </w:tcPr>
          <w:p w:rsidR="006359DD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Строительство линии электроосвещения на автомобильной дороге Александровское - 35 км в с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.А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лександровское на участке км 0+970 - км 3+00 в Александровском районе Томской области</w:t>
            </w:r>
          </w:p>
          <w:p w:rsidR="00A86672" w:rsidRDefault="00A86672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  <w:p w:rsidR="00A86672" w:rsidRDefault="00A86672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  <w:p w:rsidR="00A86672" w:rsidRDefault="00A86672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  <w:p w:rsidR="00A86672" w:rsidRPr="003E57D6" w:rsidRDefault="00A86672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182860П050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838,6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vMerge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182860И050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17 577,2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vMerge w:val="restart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 xml:space="preserve">Строительство линии электроосвещения на автомобильной дороге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Камаевка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- Асино - Первомайское на участке 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км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49+550 - км 50+650 в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Асиновском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районе Томской области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182860П050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454,4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vMerge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182860И050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9 524,6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vMerge w:val="restart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Строительство линии электроосвещения на автомобильной дороге Томск - Каргала - Колпашево на участке 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км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57+852 - км 58+845 в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Шегарском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районе Томской области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182860П050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410,2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vMerge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182860И050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8 598,1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vMerge w:val="restart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Строительство линии электроосвещения на автомобильной дороге Подъезд к п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.К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лючи на участке км 0+000 - км 1+219 в Томском районе Томской области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182860П050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503,6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vMerge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182860И050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10 554,9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vMerge w:val="restart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Строительство линии электроосвещения на автомобильной дороге Томск -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Предтеченск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на участке 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км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2+000 - км 2+822 в Томском районе Томской области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182860П050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339,6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vMerge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182860И050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7 117,5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Строительство линии электроосвещения на автомобильной дороге Мельниково -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Кожевниково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Изовка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на участке 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км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0+000 -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кам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2+000 в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Шегарском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районе Томской области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182860П050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865,9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 xml:space="preserve">Строительство линии электроосвещения на автомобильной дороге Подъезд к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с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.К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опылово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на участке км 0+000 - км 3+580 в Томском районе Томской области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182860П050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1 549,9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Строительство линии электроосвещения на автомобильной дороге Река Обь - Мельниково на участке 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км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2+800 - км 6+850 в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Шегарском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районе Томской области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182860П050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1 753,4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216 235,1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85 690,0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6 981,3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образования в Томской области",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6 981,3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 том числе:                           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Строительство детского 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сада-яслей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на 280 мест в составе образовательного комплекса ОГАОУ «Губернаторский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Светленский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лицей» по адресу: Томская область, Томский район, д. Кисловка, микрорайон Левобережный, ул. Левитана, 7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092960И170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6 981,3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Среднее профессиональное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209 253,8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85 690,0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образования в Томской области",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Times New Roman"/>
                <w:b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209 253,8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85 690,0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Times New Roman"/>
                <w:sz w:val="24"/>
                <w:szCs w:val="24"/>
                <w:lang w:eastAsia="ru-RU"/>
              </w:rPr>
              <w:t xml:space="preserve">в том числе:                           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 xml:space="preserve">Строительство автодрома для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Подгорновского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филиала ОГБПОУ «Томский аграрный колледж» по адресу:   ул. 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Трактовая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, 77Б в с. Подгорное, Чаинского района Томской области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093990И190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9 313,8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Строительство  общежития на 30 мест для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Парабельского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филиала ОГБПОУ "Томский политехнический техникум", расположенного по адресу: Томская область, Парабельский район, с.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Парабель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 ул. Советская, 98, стр. 2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093990И190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84 000,0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36 000,0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Строительство общежития на 50 мест для ОГБПОУ "Молчановский техникум отраслевых технологий" по ул. 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Учебная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в с. Молчаново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Молчановского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района Томской области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0704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093990И190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115 940,0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49 690,0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Здравоохранение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0900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598 212,4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614 483,7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Амбулаторная помощь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598 212,4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614 483,7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здравоохранения в Томской области",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0700000000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598 212,4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614 483,7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vMerge w:val="restart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Строительство поликлиники на 400 посещений в смену (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мкр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.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Южные ворота)</w:t>
            </w:r>
            <w:proofErr w:type="gramEnd"/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072960И020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575 693,8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19 166,8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vMerge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07WN95365И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9 184,2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845,5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vMerge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072960И020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564 882,8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Строительство поликлиники на 500 посещений в смену (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мкр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.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Восточный) </w:t>
            </w:r>
            <w:proofErr w:type="gramEnd"/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07WN95365И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12 676,9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20 068,3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 xml:space="preserve">Строительство поликлиники на 300 посещений в смену по адресу: Томская область, с. Кривошеино, ул. Коммунистическая, 64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07WN95365И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657,5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9 520,3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1000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430 714,3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Социальное обслуживание населения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430 714,3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Государственная программа "Социальная поддержка населения Томской области",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1100000000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364 290,7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в том числе:                            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Реконструкция объекта «Жилой корпус  ОГКУ «Центр помощи детям, оставшимся без попечения родителей, имени М.И.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Никульшина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112810И010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138 790,7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Реконструкция очистных сооружений сточных вод ОГАУ "ДИПИ "Лесная Дача"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112810И130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225 500,0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Строительство спального корпуса на 150 койко-мест с помещениями административно-бытового обслуживания ОГБУ "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Наргинский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дом-интернат для престарелых и инвалидов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Молчановского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 района" по адресу: Молчановский район, с.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Нарга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 ул. Карла Маркса, 32 стр.1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112810И010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коммунальной инфраструктуры в Томской области",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66 423,6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000000" w:fill="FFFFFF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 xml:space="preserve">Строительство газовой котельной для ОГАУ «Дом социального обслуживания «Забота» по адресу: Томская область, Шегарский район, с.  </w:t>
            </w:r>
            <w:proofErr w:type="spell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Вороновка</w:t>
            </w:r>
            <w:proofErr w:type="spell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, ул. Набережная, 7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1002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194870И070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66 423,6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1.2. Объекты капитального строительства муниципальной собственности Томской области</w:t>
            </w:r>
          </w:p>
        </w:tc>
        <w:tc>
          <w:tcPr>
            <w:tcW w:w="850" w:type="dxa"/>
            <w:shd w:val="clear" w:color="000000" w:fill="FFFFFF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731 454,5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4 499,6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Национальная экономика                  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0400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165 000,0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165 000,0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Государственная программа "Развитие транспортной инфраструктуры в Томской области",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1800000000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165 000,0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в том числе:                             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Строительство третьего моста через р. Томь в г. Томске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0409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182830П050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165 000,0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000000" w:fill="FFFFFF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000000" w:fill="FFFFFF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0500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000000" w:fill="FFFFFF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44 320,5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44 320,5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коммунальной инфраструктуры в Томской области",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44 320,5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 xml:space="preserve">в том числе:     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000000" w:fill="FFFFFF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lastRenderedPageBreak/>
              <w:t>Строительство сетей газоснабжения от ГРС к участкам территории опережающего социально-экономического развития "Северск" (70:22:0010402:234; 70:22:0010402:266; 70:22:0010803:127; 70:22:0010401:34; 70:22:0010402:14), Томская область, ЗАТО Северск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0502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194884И030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44 320,5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0700</w:t>
            </w:r>
          </w:p>
        </w:tc>
        <w:tc>
          <w:tcPr>
            <w:tcW w:w="1701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522 134,0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i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522 134,0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Государственная программа "Развитие образования в Томской области",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0900000000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522 134,0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 </w:t>
            </w:r>
          </w:p>
        </w:tc>
      </w:tr>
      <w:tr w:rsidR="003E57D6" w:rsidRPr="003E57D6" w:rsidTr="00F1195F">
        <w:trPr>
          <w:cantSplit/>
          <w:trHeight w:val="523"/>
        </w:trPr>
        <w:tc>
          <w:tcPr>
            <w:tcW w:w="2709" w:type="dxa"/>
            <w:vMerge w:val="restart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Общеобразовательная организация на 1100 мест по ул. В. Высоцкого, 14 в г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.Т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омске</w:t>
            </w:r>
          </w:p>
        </w:tc>
        <w:tc>
          <w:tcPr>
            <w:tcW w:w="850" w:type="dxa"/>
            <w:vMerge w:val="restart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09WE153051</w:t>
            </w:r>
          </w:p>
        </w:tc>
        <w:tc>
          <w:tcPr>
            <w:tcW w:w="709" w:type="dxa"/>
            <w:vMerge w:val="restart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501 762,7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vMerge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vMerge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09WE153050</w:t>
            </w:r>
          </w:p>
        </w:tc>
        <w:tc>
          <w:tcPr>
            <w:tcW w:w="709" w:type="dxa"/>
            <w:vMerge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20 371,3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4 499,6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4 499,6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i/>
                <w:i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Государственная программа "Комплексное развитие сельских территорий Томской области",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270000000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4 499,6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3E57D6" w:rsidRPr="003E57D6" w:rsidTr="006306FA">
        <w:trPr>
          <w:cantSplit/>
          <w:trHeight w:val="20"/>
        </w:trPr>
        <w:tc>
          <w:tcPr>
            <w:tcW w:w="2709" w:type="dxa"/>
            <w:shd w:val="clear" w:color="auto" w:fill="auto"/>
            <w:vAlign w:val="center"/>
            <w:hideMark/>
          </w:tcPr>
          <w:p w:rsidR="003E57D6" w:rsidRPr="003E57D6" w:rsidRDefault="003E57D6" w:rsidP="00A61707">
            <w:pPr>
              <w:spacing w:after="0" w:line="240" w:lineRule="auto"/>
              <w:jc w:val="both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Крытый каток с искусственным льдом по адресу: Томская область, г</w:t>
            </w:r>
            <w:proofErr w:type="gramStart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.А</w:t>
            </w:r>
            <w:proofErr w:type="gramEnd"/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сино, ул. 9 Мая, 36/3</w:t>
            </w:r>
          </w:p>
        </w:tc>
        <w:tc>
          <w:tcPr>
            <w:tcW w:w="850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27397R5764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center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520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8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4 499,6</w:t>
            </w:r>
          </w:p>
        </w:tc>
        <w:tc>
          <w:tcPr>
            <w:tcW w:w="1417" w:type="dxa"/>
            <w:shd w:val="clear" w:color="auto" w:fill="auto"/>
            <w:noWrap/>
            <w:vAlign w:val="center"/>
            <w:hideMark/>
          </w:tcPr>
          <w:p w:rsidR="003E57D6" w:rsidRPr="003E57D6" w:rsidRDefault="003E57D6" w:rsidP="003E57D6">
            <w:pPr>
              <w:spacing w:after="0" w:line="240" w:lineRule="auto"/>
              <w:jc w:val="right"/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</w:pPr>
            <w:r w:rsidRPr="003E57D6">
              <w:rPr>
                <w:rFonts w:ascii="PT Astra Serif" w:eastAsia="Times New Roman" w:hAnsi="PT Astra Serif" w:cs="Arial"/>
                <w:sz w:val="24"/>
                <w:szCs w:val="24"/>
                <w:lang w:eastAsia="ru-RU"/>
              </w:rPr>
              <w:t>0,0</w:t>
            </w:r>
          </w:p>
        </w:tc>
      </w:tr>
    </w:tbl>
    <w:p w:rsidR="00792E11" w:rsidRDefault="00792E11" w:rsidP="003E57D6">
      <w:pPr>
        <w:jc w:val="right"/>
      </w:pPr>
    </w:p>
    <w:sectPr w:rsidR="00792E11" w:rsidSect="003E57D6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01B18" w:rsidRDefault="00701B18" w:rsidP="00701B18">
      <w:pPr>
        <w:spacing w:after="0" w:line="240" w:lineRule="auto"/>
      </w:pPr>
      <w:r>
        <w:separator/>
      </w:r>
    </w:p>
  </w:endnote>
  <w:endnote w:type="continuationSeparator" w:id="0">
    <w:p w:rsidR="00701B18" w:rsidRDefault="00701B18" w:rsidP="00701B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altName w:val="Century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01B18" w:rsidRDefault="00701B18" w:rsidP="00701B18">
      <w:pPr>
        <w:spacing w:after="0" w:line="240" w:lineRule="auto"/>
      </w:pPr>
      <w:r>
        <w:separator/>
      </w:r>
    </w:p>
  </w:footnote>
  <w:footnote w:type="continuationSeparator" w:id="0">
    <w:p w:rsidR="00701B18" w:rsidRDefault="00701B18" w:rsidP="00701B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00251183"/>
      <w:docPartObj>
        <w:docPartGallery w:val="Page Numbers (Top of Page)"/>
        <w:docPartUnique/>
      </w:docPartObj>
    </w:sdtPr>
    <w:sdtEndPr>
      <w:rPr>
        <w:rFonts w:ascii="PT Astra Serif" w:hAnsi="PT Astra Serif"/>
        <w:sz w:val="24"/>
        <w:szCs w:val="24"/>
      </w:rPr>
    </w:sdtEndPr>
    <w:sdtContent>
      <w:p w:rsidR="00701B18" w:rsidRPr="00701B18" w:rsidRDefault="005E0319" w:rsidP="00701B18">
        <w:pPr>
          <w:pStyle w:val="a3"/>
          <w:jc w:val="center"/>
          <w:rPr>
            <w:rFonts w:ascii="PT Astra Serif" w:hAnsi="PT Astra Serif"/>
            <w:sz w:val="24"/>
            <w:szCs w:val="24"/>
          </w:rPr>
        </w:pPr>
        <w:r w:rsidRPr="00701B18">
          <w:rPr>
            <w:rFonts w:ascii="PT Astra Serif" w:hAnsi="PT Astra Serif"/>
            <w:sz w:val="24"/>
            <w:szCs w:val="24"/>
          </w:rPr>
          <w:fldChar w:fldCharType="begin"/>
        </w:r>
        <w:r w:rsidR="00701B18" w:rsidRPr="00701B18">
          <w:rPr>
            <w:rFonts w:ascii="PT Astra Serif" w:hAnsi="PT Astra Serif"/>
            <w:sz w:val="24"/>
            <w:szCs w:val="24"/>
          </w:rPr>
          <w:instrText>PAGE   \* MERGEFORMAT</w:instrText>
        </w:r>
        <w:r w:rsidRPr="00701B18">
          <w:rPr>
            <w:rFonts w:ascii="PT Astra Serif" w:hAnsi="PT Astra Serif"/>
            <w:sz w:val="24"/>
            <w:szCs w:val="24"/>
          </w:rPr>
          <w:fldChar w:fldCharType="separate"/>
        </w:r>
        <w:r w:rsidR="0070549A">
          <w:rPr>
            <w:rFonts w:ascii="PT Astra Serif" w:hAnsi="PT Astra Serif"/>
            <w:noProof/>
            <w:sz w:val="24"/>
            <w:szCs w:val="24"/>
          </w:rPr>
          <w:t>66</w:t>
        </w:r>
        <w:r w:rsidRPr="00701B18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E57D6"/>
    <w:rsid w:val="003E57D6"/>
    <w:rsid w:val="005E0319"/>
    <w:rsid w:val="006306FA"/>
    <w:rsid w:val="006359DD"/>
    <w:rsid w:val="00701B18"/>
    <w:rsid w:val="0070549A"/>
    <w:rsid w:val="00792E11"/>
    <w:rsid w:val="00A61707"/>
    <w:rsid w:val="00A86672"/>
    <w:rsid w:val="00F119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1B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1B18"/>
  </w:style>
  <w:style w:type="paragraph" w:styleId="a5">
    <w:name w:val="footer"/>
    <w:basedOn w:val="a"/>
    <w:link w:val="a6"/>
    <w:uiPriority w:val="99"/>
    <w:unhideWhenUsed/>
    <w:rsid w:val="00701B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1B1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57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01B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01B18"/>
  </w:style>
  <w:style w:type="paragraph" w:styleId="a5">
    <w:name w:val="footer"/>
    <w:basedOn w:val="a"/>
    <w:link w:val="a6"/>
    <w:uiPriority w:val="99"/>
    <w:unhideWhenUsed/>
    <w:rsid w:val="00701B1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01B1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9636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9</Pages>
  <Words>1592</Words>
  <Characters>9079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Ширина Светлана Николаевна (shsn)</dc:creator>
  <cp:lastModifiedBy>yoa</cp:lastModifiedBy>
  <cp:revision>8</cp:revision>
  <dcterms:created xsi:type="dcterms:W3CDTF">2023-09-06T12:12:00Z</dcterms:created>
  <dcterms:modified xsi:type="dcterms:W3CDTF">2023-09-22T06:47:00Z</dcterms:modified>
</cp:coreProperties>
</file>